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Work Sans" w:hAnsi="Work Sans" w:cs="Work Sans" w:eastAsia="Work Sans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Sokolská župa dr. Jindry Vaníčka, Gajdošova 18, 615 00 Brno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i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2132" w:dyaOrig="2120">
          <v:rect xmlns:o="urn:schemas-microsoft-com:office:office" xmlns:v="urn:schemas-microsoft-com:vml" id="rectole0000000000" style="width:106.600000pt;height:10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</w:pPr>
      <w:r>
        <w:object w:dxaOrig="3705" w:dyaOrig="4960">
          <v:rect xmlns:o="urn:schemas-microsoft-com:office:office" xmlns:v="urn:schemas-microsoft-com:vml" id="rectole0000000001" style="width:185.250000pt;height:248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Work Sans" w:hAnsi="Work Sans" w:cs="Work Sans" w:eastAsia="Work Sans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Work Sans" w:hAnsi="Work Sans" w:cs="Work Sans" w:eastAsia="Work Sans"/>
          <w:b/>
          <w:color w:val="auto"/>
          <w:spacing w:val="0"/>
          <w:position w:val="0"/>
          <w:sz w:val="36"/>
          <w:shd w:fill="auto" w:val="clear"/>
        </w:rPr>
        <w:t xml:space="preserve">pořádá vycházku s návštěvou galerie Skleněnka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Work Sans" w:hAnsi="Work Sans" w:cs="Work Sans" w:eastAsia="Work Sans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Work Sans" w:hAnsi="Work Sans" w:cs="Work Sans" w:eastAsia="Work San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Work Sans" w:hAnsi="Work Sans" w:cs="Work Sans" w:eastAsia="Work Sans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Work Sans" w:hAnsi="Work Sans" w:cs="Work Sans" w:eastAsia="Work Sans"/>
          <w:b/>
          <w:color w:val="auto"/>
          <w:spacing w:val="0"/>
          <w:position w:val="0"/>
          <w:sz w:val="28"/>
          <w:shd w:fill="auto" w:val="clear"/>
        </w:rPr>
        <w:t xml:space="preserve">Datum:</w:t>
        <w:tab/>
        <w:t xml:space="preserve">sobota 28. března 2020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Work Sans" w:hAnsi="Work Sans" w:cs="Work Sans" w:eastAsia="Work Sans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</w:pPr>
      <w:r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  <w:tab/>
        <w:t xml:space="preserve">Sraz:</w:t>
        <w:tab/>
        <w:tab/>
        <w:t xml:space="preserve">9:35 hod. nádraží ČD Tišnov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Work Sans" w:hAnsi="Work Sans" w:cs="Work Sans" w:eastAsia="Work Sans"/>
          <w:color w:val="auto"/>
          <w:spacing w:val="0"/>
          <w:position w:val="0"/>
          <w:sz w:val="12"/>
          <w:shd w:fill="auto" w:val="clear"/>
        </w:rPr>
      </w:pPr>
      <w:r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  <w:tab/>
      </w:r>
    </w:p>
    <w:p>
      <w:pPr>
        <w:suppressAutoHyphens w:val="true"/>
        <w:spacing w:before="0" w:after="0" w:line="240"/>
        <w:ind w:right="0" w:left="2127" w:hanging="1407"/>
        <w:jc w:val="left"/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</w:pPr>
      <w:r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  <w:t xml:space="preserve">Spojení:</w:t>
        <w:tab/>
        <w:t xml:space="preserve">vlakem Brno – hl. n. 8:53, Židenice 8:57, Lesná 9:03, Kr. Pole 9:06, Řečkovice 9:09, Tišnov 9:29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Work Sans" w:hAnsi="Work Sans" w:cs="Work Sans" w:eastAsia="Work Sans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2160" w:hanging="1440"/>
        <w:jc w:val="left"/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</w:pPr>
      <w:r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  <w:t xml:space="preserve">Trasa:</w:t>
        <w:tab/>
        <w:t xml:space="preserve">Tišnov – Březina – návštěva galerie Skleněnka, možnost odpočinku – Hradčany, zastávka ČD (odjezdy vlaků směr Brno vždy v hh:33) </w:t>
      </w:r>
    </w:p>
    <w:p>
      <w:pPr>
        <w:suppressAutoHyphens w:val="true"/>
        <w:spacing w:before="0" w:after="0" w:line="240"/>
        <w:ind w:right="0" w:left="2160" w:hanging="1451"/>
        <w:jc w:val="left"/>
        <w:rPr>
          <w:rFonts w:ascii="Work Sans" w:hAnsi="Work Sans" w:cs="Work Sans" w:eastAsia="Work Sans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2160" w:hanging="1451"/>
        <w:jc w:val="left"/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</w:pPr>
      <w:r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  <w:t xml:space="preserve">Zajímavosti:</w:t>
        <w:tab/>
        <w:t xml:space="preserve">galerie Skleněnka, informace a ukázky produkce skleněných výrobků</w:t>
      </w:r>
    </w:p>
    <w:p>
      <w:pPr>
        <w:suppressAutoHyphens w:val="true"/>
        <w:spacing w:before="0" w:after="0" w:line="240"/>
        <w:ind w:right="0" w:left="2160" w:hanging="1451"/>
        <w:jc w:val="left"/>
        <w:rPr>
          <w:rFonts w:ascii="Work Sans" w:hAnsi="Work Sans" w:cs="Work Sans" w:eastAsia="Work Sans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2160" w:hanging="1451"/>
        <w:jc w:val="left"/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</w:pPr>
      <w:r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  <w:t xml:space="preserve">Délka trasy:</w:t>
        <w:tab/>
        <w:t xml:space="preserve">asi 6 km</w:t>
      </w:r>
    </w:p>
    <w:p>
      <w:pPr>
        <w:suppressAutoHyphens w:val="true"/>
        <w:spacing w:before="0" w:after="0" w:line="240"/>
        <w:ind w:right="0" w:left="2160" w:firstLine="0"/>
        <w:jc w:val="left"/>
        <w:rPr>
          <w:rFonts w:ascii="Work Sans" w:hAnsi="Work Sans" w:cs="Work Sans" w:eastAsia="Work Sans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2160" w:hanging="1451"/>
        <w:jc w:val="left"/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</w:pPr>
      <w:r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  <w:t xml:space="preserve">Vycházku vede: br. Vlastimil Otáhal</w:t>
      </w:r>
    </w:p>
    <w:p>
      <w:pPr>
        <w:suppressAutoHyphens w:val="true"/>
        <w:spacing w:before="0" w:after="0" w:line="240"/>
        <w:ind w:right="0" w:left="2160" w:hanging="2160"/>
        <w:jc w:val="left"/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</w:pPr>
      <w:r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    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Work Sans" w:hAnsi="Work Sans" w:cs="Work Sans" w:eastAsia="Work Sans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</w:pPr>
      <w:r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  <w:t xml:space="preserve">Zve:</w:t>
        <w:tab/>
        <w:tab/>
        <w:tab/>
        <w:tab/>
        <w:tab/>
        <w:tab/>
        <w:tab/>
        <w:t xml:space="preserve">Zdeněk Najer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</w:pPr>
      <w:r>
        <w:rPr>
          <w:rFonts w:ascii="Work Sans" w:hAnsi="Work Sans" w:cs="Work Sans" w:eastAsia="Work Sans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         Pobyt v přírodě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